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6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0"/>
        <w:gridCol w:w="6130"/>
        <w:gridCol w:w="3857"/>
      </w:tblGrid>
      <w:tr>
        <w:trPr/>
        <w:tc>
          <w:tcPr>
            <w:tcW w:w="458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Jahr 2023 </w:t>
            </w:r>
            <w:r>
              <w:rPr>
                <w:rFonts w:ascii="Arial" w:hAnsi="Arial"/>
              </w:rPr>
              <w:t>(Aufbewahrungsfrist 5 Jahre)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Blatt-Nr.: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44"/>
                <w:szCs w:val="44"/>
              </w:rPr>
            </w:pPr>
            <w:r>
              <w:rPr>
                <w:rFonts w:ascii="Arial" w:hAnsi="Arial"/>
                <w:b/>
                <w:bCs/>
                <w:sz w:val="44"/>
                <w:szCs w:val="44"/>
              </w:rPr>
              <w:t>Bestandsbuch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über die Anwendung von Arzneimitteln bei Bienenvölkern</w:t>
            </w:r>
          </w:p>
        </w:tc>
        <w:tc>
          <w:tcPr>
            <w:tcW w:w="6130" w:type="dxa"/>
            <w:tcBorders/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Bienenhalter: 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Strasse: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PLZ Ort: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Tel.: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Bienenstand:                                   </w:t>
            </w:r>
            <w:r>
              <w:rPr>
                <w:rFonts w:ascii="Arial" w:hAnsi="Arial"/>
              </w:rPr>
              <w:t>(je Standort ein Blatt)</w:t>
            </w:r>
          </w:p>
          <w:p>
            <w:pPr>
              <w:pStyle w:val="Tabelleninhalt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TSK-Nr.: </w:t>
            </w:r>
          </w:p>
        </w:tc>
        <w:tc>
          <w:tcPr>
            <w:tcW w:w="3857" w:type="dxa"/>
            <w:tcBorders/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459990" cy="885190"/>
                  <wp:effectExtent l="0" t="0" r="0" b="0"/>
                  <wp:wrapSquare wrapText="largest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14538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7"/>
        <w:gridCol w:w="969"/>
        <w:gridCol w:w="2431"/>
        <w:gridCol w:w="1268"/>
        <w:gridCol w:w="1462"/>
        <w:gridCol w:w="2096"/>
        <w:gridCol w:w="1357"/>
        <w:gridCol w:w="1021"/>
        <w:gridCol w:w="1339"/>
        <w:gridCol w:w="1468"/>
      </w:tblGrid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der Anwendung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Volksbe-zeichnung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des Arzneimittels/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des Lieferanten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Verabreichte Menge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 der Verabreichung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Beleg für den Erwerb des Arzneimittels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Ggf. Name,  Kontaktdaten des ver-schreibenden Arztes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Wartezeit bis zur nächsten Honig-entnahme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Behandlungs-dauer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der anwenden Person</w:t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Ameisensäure 60% 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Serumwerk Bernburg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100 </w:t>
            </w:r>
            <w:r>
              <w:rPr>
                <w:rFonts w:ascii="Arial" w:hAnsi="Arial"/>
              </w:rPr>
              <w:t>ml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Liebig Dispenser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Müngersdorf 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 Tage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gutter="0" w:header="0" w:top="1134" w:footer="850" w:bottom="131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alM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krper"/>
      <w:bidi w:val="0"/>
      <w:spacing w:lineRule="auto" w:line="276" w:before="0" w:after="140"/>
      <w:jc w:val="left"/>
      <w:rPr/>
    </w:pPr>
    <w:r>
      <w:rPr>
        <w:rFonts w:ascii="ArialMT" w:hAnsi="ArialMT"/>
        <w:sz w:val="14"/>
      </w:rPr>
      <w:t>l</w:t>
    </w:r>
    <w:r>
      <w:rPr>
        <w:rFonts w:ascii="Arial" w:hAnsi="Arial"/>
        <w:sz w:val="16"/>
        <w:szCs w:val="16"/>
      </w:rPr>
      <w:t>aut Verordnung (EU) 2019/6 des Europäischen Parlaments und des Rates vom 11. Dezember 2018 über Tierarzneimittel und zur Aufhebung der Richtlinie 2001/82/EG I §108 (2)</w:t>
    </w:r>
  </w:p>
</w:ft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Fuzeile">
    <w:name w:val="Footer"/>
    <w:basedOn w:val="Kopf-undFuzeile"/>
    <w:pPr>
      <w:suppressLineNumbers/>
    </w:pPr>
    <w:rPr/>
  </w:style>
  <w:style w:type="paragraph" w:styleId="Kopfzeile">
    <w:name w:val="Header"/>
    <w:basedOn w:val="Kopf-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LibreOffice/7.5.2.2$MacOSX_X86_64 LibreOffice_project/53bb9681a964705cf672590721dbc85eb4d0c3a2</Application>
  <AppVersion>15.0000</AppVersion>
  <Pages>1</Pages>
  <Words>103</Words>
  <Characters>665</Characters>
  <CharactersWithSpaces>775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2023-08-03T12:03:35Z</dcterms:created>
  <dc:creator/>
  <dc:description/>
  <dc:language>de-DE</dc:language>
  <cp:lastModifiedBy/>
  <cp:lastPrinted>2023-08-03T14:33:52Z</cp:lastPrinted>
  <dcterms:modified xsi:type="dcterms:W3CDTF">2023-08-03T15:50:33Z</dcterms:modified>
  <cp:revision>6</cp:revision>
  <dc:subject/>
  <dc:title/>
</cp:coreProperties>
</file>